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54814">
      <w:pPr>
        <w:widowControl w:val="0"/>
        <w:autoSpaceDE w:val="0"/>
        <w:autoSpaceDN w:val="0"/>
        <w:adjustRightInd w:val="0"/>
        <w:jc w:val="center"/>
        <w:rPr>
          <w:rFonts w:ascii="Calibri" w:hAnsi="Calibri" w:cs="Calibri"/>
          <w:b/>
          <w:bCs/>
        </w:rPr>
      </w:pPr>
      <w:r>
        <w:rPr>
          <w:rFonts w:ascii="Calibri" w:hAnsi="Calibri" w:cs="Calibri"/>
          <w:b/>
          <w:bCs/>
        </w:rPr>
        <w:t xml:space="preserve">KingsHands </w:t>
      </w:r>
      <w:r>
        <w:rPr>
          <w:rFonts w:ascii="Calibri" w:hAnsi="Calibri" w:cs="Calibri"/>
          <w:b/>
          <w:bCs/>
          <w:lang w:val="en-US"/>
        </w:rPr>
        <w:t>Chico</w:t>
      </w:r>
      <w:r>
        <w:rPr>
          <w:rFonts w:ascii="Calibri" w:hAnsi="Calibri" w:cs="Calibri"/>
          <w:b/>
          <w:bCs/>
        </w:rPr>
        <w:t xml:space="preserve"> Converter Manual</w:t>
      </w:r>
    </w:p>
    <w:p w:rsidR="00000000" w:rsidRDefault="00E54814">
      <w:pPr>
        <w:widowControl w:val="0"/>
        <w:autoSpaceDE w:val="0"/>
        <w:autoSpaceDN w:val="0"/>
        <w:adjustRightInd w:val="0"/>
        <w:rPr>
          <w:rFonts w:ascii="Calibri" w:hAnsi="Calibri" w:cs="Calibri"/>
        </w:rPr>
      </w:pPr>
      <w:r>
        <w:rPr>
          <w:rFonts w:ascii="Calibri" w:hAnsi="Calibri" w:cs="Calibri"/>
        </w:rPr>
        <w:t>This manual contain all general information you will need to use KingsHands converter</w:t>
      </w:r>
    </w:p>
    <w:p w:rsidR="00000000" w:rsidRDefault="00E54814">
      <w:pPr>
        <w:widowControl w:val="0"/>
        <w:autoSpaceDE w:val="0"/>
        <w:autoSpaceDN w:val="0"/>
        <w:adjustRightInd w:val="0"/>
        <w:jc w:val="center"/>
        <w:rPr>
          <w:rFonts w:ascii="Calibri" w:hAnsi="Calibri" w:cs="Calibri"/>
          <w:b/>
          <w:bCs/>
        </w:rPr>
      </w:pPr>
      <w:r>
        <w:rPr>
          <w:rFonts w:ascii="Calibri" w:hAnsi="Calibri" w:cs="Calibri"/>
          <w:b/>
          <w:bCs/>
        </w:rPr>
        <w:t>Contents:</w:t>
      </w:r>
    </w:p>
    <w:p w:rsidR="00000000" w:rsidRDefault="00E54814">
      <w:pPr>
        <w:widowControl w:val="0"/>
        <w:autoSpaceDE w:val="0"/>
        <w:autoSpaceDN w:val="0"/>
        <w:adjustRightInd w:val="0"/>
        <w:ind w:left="720" w:hanging="360"/>
        <w:rPr>
          <w:rFonts w:ascii="Calibri" w:hAnsi="Calibri" w:cs="Calibri"/>
        </w:rPr>
      </w:pPr>
      <w:r>
        <w:rPr>
          <w:rFonts w:ascii="Calibri" w:hAnsi="Calibri" w:cs="Calibri"/>
        </w:rPr>
        <w:t>1.</w:t>
      </w:r>
      <w:r>
        <w:rPr>
          <w:rFonts w:ascii="Calibri" w:hAnsi="Calibri" w:cs="Calibri"/>
        </w:rPr>
        <w:tab/>
        <w:t>General information</w:t>
      </w:r>
    </w:p>
    <w:p w:rsidR="00000000" w:rsidRDefault="00E54814">
      <w:pPr>
        <w:widowControl w:val="0"/>
        <w:autoSpaceDE w:val="0"/>
        <w:autoSpaceDN w:val="0"/>
        <w:adjustRightInd w:val="0"/>
        <w:ind w:left="720" w:hanging="360"/>
        <w:rPr>
          <w:rFonts w:ascii="Calibri" w:hAnsi="Calibri" w:cs="Calibri"/>
        </w:rPr>
      </w:pPr>
      <w:r>
        <w:rPr>
          <w:rFonts w:ascii="Calibri" w:hAnsi="Calibri" w:cs="Calibri"/>
        </w:rPr>
        <w:t>2.</w:t>
      </w:r>
      <w:r>
        <w:rPr>
          <w:rFonts w:ascii="Calibri" w:hAnsi="Calibri" w:cs="Calibri"/>
        </w:rPr>
        <w:tab/>
        <w:t>Downloading and installing converter</w:t>
      </w:r>
    </w:p>
    <w:p w:rsidR="00000000" w:rsidRDefault="00E54814">
      <w:pPr>
        <w:widowControl w:val="0"/>
        <w:autoSpaceDE w:val="0"/>
        <w:autoSpaceDN w:val="0"/>
        <w:adjustRightInd w:val="0"/>
        <w:ind w:left="720" w:hanging="360"/>
        <w:rPr>
          <w:rFonts w:ascii="Calibri" w:hAnsi="Calibri" w:cs="Calibri"/>
        </w:rPr>
      </w:pPr>
      <w:r>
        <w:rPr>
          <w:rFonts w:ascii="Calibri" w:hAnsi="Calibri" w:cs="Calibri"/>
        </w:rPr>
        <w:t>3.</w:t>
      </w:r>
      <w:r>
        <w:rPr>
          <w:rFonts w:ascii="Calibri" w:hAnsi="Calibri" w:cs="Calibri"/>
        </w:rPr>
        <w:tab/>
        <w:t>Getting the license</w:t>
      </w:r>
    </w:p>
    <w:p w:rsidR="00000000" w:rsidRDefault="00E54814">
      <w:pPr>
        <w:widowControl w:val="0"/>
        <w:autoSpaceDE w:val="0"/>
        <w:autoSpaceDN w:val="0"/>
        <w:adjustRightInd w:val="0"/>
        <w:ind w:left="720" w:hanging="360"/>
        <w:rPr>
          <w:rFonts w:ascii="Calibri" w:hAnsi="Calibri" w:cs="Calibri"/>
        </w:rPr>
      </w:pPr>
      <w:r>
        <w:rPr>
          <w:rFonts w:ascii="Calibri" w:hAnsi="Calibri" w:cs="Calibri"/>
        </w:rPr>
        <w:t>4.</w:t>
      </w:r>
      <w:r>
        <w:rPr>
          <w:rFonts w:ascii="Calibri" w:hAnsi="Calibri" w:cs="Calibri"/>
        </w:rPr>
        <w:tab/>
        <w:t>Configuring the converter:</w:t>
      </w:r>
    </w:p>
    <w:p w:rsidR="00000000" w:rsidRDefault="00E54814">
      <w:pPr>
        <w:widowControl w:val="0"/>
        <w:autoSpaceDE w:val="0"/>
        <w:autoSpaceDN w:val="0"/>
        <w:adjustRightInd w:val="0"/>
        <w:ind w:left="1440" w:hanging="360"/>
        <w:rPr>
          <w:rFonts w:ascii="Calibri" w:hAnsi="Calibri" w:cs="Calibri"/>
        </w:rPr>
      </w:pPr>
      <w:r>
        <w:rPr>
          <w:rFonts w:ascii="Calibri" w:hAnsi="Calibri" w:cs="Calibri"/>
        </w:rPr>
        <w:t>a.</w:t>
      </w:r>
      <w:r>
        <w:rPr>
          <w:rFonts w:ascii="Calibri" w:hAnsi="Calibri" w:cs="Calibri"/>
        </w:rPr>
        <w:tab/>
      </w:r>
      <w:r>
        <w:rPr>
          <w:rFonts w:ascii="Calibri" w:hAnsi="Calibri" w:cs="Calibri"/>
        </w:rPr>
        <w:t>Automatic configuration</w:t>
      </w:r>
    </w:p>
    <w:p w:rsidR="00000000" w:rsidRDefault="00E54814">
      <w:pPr>
        <w:widowControl w:val="0"/>
        <w:autoSpaceDE w:val="0"/>
        <w:autoSpaceDN w:val="0"/>
        <w:adjustRightInd w:val="0"/>
        <w:ind w:left="1440" w:hanging="360"/>
        <w:rPr>
          <w:rFonts w:ascii="Calibri" w:hAnsi="Calibri" w:cs="Calibri"/>
        </w:rPr>
      </w:pPr>
      <w:r>
        <w:rPr>
          <w:rFonts w:ascii="Calibri" w:hAnsi="Calibri" w:cs="Calibri"/>
        </w:rPr>
        <w:t>b.</w:t>
      </w:r>
      <w:r>
        <w:rPr>
          <w:rFonts w:ascii="Calibri" w:hAnsi="Calibri" w:cs="Calibri"/>
        </w:rPr>
        <w:tab/>
        <w:t>Manual configuration</w:t>
      </w:r>
    </w:p>
    <w:p w:rsidR="00000000" w:rsidRDefault="00E54814">
      <w:pPr>
        <w:widowControl w:val="0"/>
        <w:autoSpaceDE w:val="0"/>
        <w:autoSpaceDN w:val="0"/>
        <w:adjustRightInd w:val="0"/>
        <w:ind w:left="1440" w:hanging="360"/>
        <w:rPr>
          <w:rFonts w:ascii="Calibri" w:hAnsi="Calibri" w:cs="Calibri"/>
        </w:rPr>
      </w:pPr>
      <w:r>
        <w:rPr>
          <w:rFonts w:ascii="Calibri" w:hAnsi="Calibri" w:cs="Calibri"/>
        </w:rPr>
        <w:t>c.</w:t>
      </w:r>
      <w:r>
        <w:rPr>
          <w:rFonts w:ascii="Calibri" w:hAnsi="Calibri" w:cs="Calibri"/>
        </w:rPr>
        <w:tab/>
        <w:t>Additional configuration (Important!)</w:t>
      </w:r>
    </w:p>
    <w:p w:rsidR="00000000" w:rsidRDefault="00E54814">
      <w:pPr>
        <w:widowControl w:val="0"/>
        <w:autoSpaceDE w:val="0"/>
        <w:autoSpaceDN w:val="0"/>
        <w:adjustRightInd w:val="0"/>
        <w:ind w:left="720" w:hanging="360"/>
        <w:rPr>
          <w:rFonts w:ascii="Calibri" w:hAnsi="Calibri" w:cs="Calibri"/>
        </w:rPr>
      </w:pPr>
      <w:r>
        <w:rPr>
          <w:rFonts w:ascii="Calibri" w:hAnsi="Calibri" w:cs="Calibri"/>
        </w:rPr>
        <w:t>5.</w:t>
      </w:r>
      <w:r>
        <w:rPr>
          <w:rFonts w:ascii="Calibri" w:hAnsi="Calibri" w:cs="Calibri"/>
        </w:rPr>
        <w:tab/>
        <w:t>Configuring the poker room</w:t>
      </w:r>
    </w:p>
    <w:p w:rsidR="00000000" w:rsidRDefault="00E54814">
      <w:pPr>
        <w:widowControl w:val="0"/>
        <w:autoSpaceDE w:val="0"/>
        <w:autoSpaceDN w:val="0"/>
        <w:adjustRightInd w:val="0"/>
        <w:ind w:left="720" w:hanging="360"/>
        <w:rPr>
          <w:rFonts w:ascii="Calibri" w:hAnsi="Calibri" w:cs="Calibri"/>
        </w:rPr>
      </w:pPr>
      <w:r>
        <w:rPr>
          <w:rFonts w:ascii="Calibri" w:hAnsi="Calibri" w:cs="Calibri"/>
        </w:rPr>
        <w:t>6.</w:t>
      </w:r>
      <w:r>
        <w:rPr>
          <w:rFonts w:ascii="Calibri" w:hAnsi="Calibri" w:cs="Calibri"/>
        </w:rPr>
        <w:tab/>
        <w:t>Configuring the hand history manager</w:t>
      </w:r>
    </w:p>
    <w:p w:rsidR="00000000" w:rsidRDefault="00E54814">
      <w:pPr>
        <w:widowControl w:val="0"/>
        <w:autoSpaceDE w:val="0"/>
        <w:autoSpaceDN w:val="0"/>
        <w:adjustRightInd w:val="0"/>
        <w:ind w:left="1440" w:hanging="360"/>
        <w:rPr>
          <w:rFonts w:ascii="Calibri" w:hAnsi="Calibri" w:cs="Calibri"/>
        </w:rPr>
      </w:pPr>
      <w:r>
        <w:rPr>
          <w:rFonts w:ascii="Calibri" w:hAnsi="Calibri" w:cs="Calibri"/>
        </w:rPr>
        <w:t>a.</w:t>
      </w:r>
      <w:r>
        <w:rPr>
          <w:rFonts w:ascii="Calibri" w:hAnsi="Calibri" w:cs="Calibri"/>
        </w:rPr>
        <w:tab/>
        <w:t>Configuring HoldemManager 1</w:t>
      </w:r>
    </w:p>
    <w:p w:rsidR="00000000" w:rsidRDefault="00E54814">
      <w:pPr>
        <w:widowControl w:val="0"/>
        <w:autoSpaceDE w:val="0"/>
        <w:autoSpaceDN w:val="0"/>
        <w:adjustRightInd w:val="0"/>
        <w:ind w:left="1440" w:hanging="360"/>
        <w:rPr>
          <w:rFonts w:ascii="Calibri" w:hAnsi="Calibri" w:cs="Calibri"/>
        </w:rPr>
      </w:pPr>
      <w:r>
        <w:rPr>
          <w:rFonts w:ascii="Calibri" w:hAnsi="Calibri" w:cs="Calibri"/>
        </w:rPr>
        <w:t>b.</w:t>
      </w:r>
      <w:r>
        <w:rPr>
          <w:rFonts w:ascii="Calibri" w:hAnsi="Calibri" w:cs="Calibri"/>
        </w:rPr>
        <w:tab/>
        <w:t>Configuring HoldemManager2</w:t>
      </w:r>
    </w:p>
    <w:p w:rsidR="00000000" w:rsidRDefault="00E54814">
      <w:pPr>
        <w:widowControl w:val="0"/>
        <w:autoSpaceDE w:val="0"/>
        <w:autoSpaceDN w:val="0"/>
        <w:adjustRightInd w:val="0"/>
        <w:ind w:left="1440" w:hanging="360"/>
        <w:rPr>
          <w:rFonts w:ascii="Calibri" w:hAnsi="Calibri" w:cs="Calibri"/>
        </w:rPr>
      </w:pPr>
      <w:r>
        <w:rPr>
          <w:rFonts w:ascii="Calibri" w:hAnsi="Calibri" w:cs="Calibri"/>
        </w:rPr>
        <w:t>c.</w:t>
      </w:r>
      <w:r>
        <w:rPr>
          <w:rFonts w:ascii="Calibri" w:hAnsi="Calibri" w:cs="Calibri"/>
        </w:rPr>
        <w:tab/>
        <w:t>Configuring PokerTracker  4</w:t>
      </w:r>
    </w:p>
    <w:p w:rsidR="00000000" w:rsidRDefault="00E54814">
      <w:pPr>
        <w:widowControl w:val="0"/>
        <w:autoSpaceDE w:val="0"/>
        <w:autoSpaceDN w:val="0"/>
        <w:adjustRightInd w:val="0"/>
        <w:ind w:left="720" w:hanging="360"/>
        <w:rPr>
          <w:rFonts w:ascii="Calibri" w:hAnsi="Calibri" w:cs="Calibri"/>
        </w:rPr>
      </w:pPr>
      <w:r>
        <w:rPr>
          <w:rFonts w:ascii="Calibri" w:hAnsi="Calibri" w:cs="Calibri"/>
        </w:rPr>
        <w:t>7.</w:t>
      </w:r>
      <w:r>
        <w:rPr>
          <w:rFonts w:ascii="Calibri" w:hAnsi="Calibri" w:cs="Calibri"/>
        </w:rPr>
        <w:tab/>
        <w:t>Ad</w:t>
      </w:r>
      <w:r>
        <w:rPr>
          <w:rFonts w:ascii="Calibri" w:hAnsi="Calibri" w:cs="Calibri"/>
        </w:rPr>
        <w:t>ditional info</w:t>
      </w:r>
    </w:p>
    <w:p w:rsidR="00000000" w:rsidRDefault="00E54814">
      <w:pPr>
        <w:widowControl w:val="0"/>
        <w:autoSpaceDE w:val="0"/>
        <w:autoSpaceDN w:val="0"/>
        <w:adjustRightInd w:val="0"/>
        <w:ind w:left="720" w:hanging="360"/>
        <w:rPr>
          <w:rFonts w:ascii="Calibri" w:hAnsi="Calibri" w:cs="Calibri"/>
        </w:rPr>
      </w:pPr>
      <w:r>
        <w:rPr>
          <w:rFonts w:ascii="Calibri" w:hAnsi="Calibri" w:cs="Calibri"/>
        </w:rPr>
        <w:t>8.</w:t>
      </w:r>
      <w:r>
        <w:rPr>
          <w:rFonts w:ascii="Calibri" w:hAnsi="Calibri" w:cs="Calibri"/>
        </w:rPr>
        <w:tab/>
        <w:t>Frequently asked questions</w:t>
      </w:r>
    </w:p>
    <w:p w:rsidR="00000000" w:rsidRDefault="00E54814">
      <w:pPr>
        <w:widowControl w:val="0"/>
        <w:autoSpaceDE w:val="0"/>
        <w:autoSpaceDN w:val="0"/>
        <w:adjustRightInd w:val="0"/>
        <w:rPr>
          <w:rFonts w:ascii="Calibri" w:hAnsi="Calibri" w:cs="Calibri"/>
          <w:b/>
          <w:bCs/>
          <w:i/>
          <w:iCs/>
        </w:rPr>
      </w:pPr>
      <w:r>
        <w:rPr>
          <w:rFonts w:ascii="Calibri" w:hAnsi="Calibri" w:cs="Calibri"/>
          <w:b/>
          <w:bCs/>
        </w:rPr>
        <w:t>1. General information</w:t>
      </w:r>
    </w:p>
    <w:p w:rsidR="00000000" w:rsidRDefault="00E54814">
      <w:pPr>
        <w:widowControl w:val="0"/>
        <w:autoSpaceDE w:val="0"/>
        <w:autoSpaceDN w:val="0"/>
        <w:adjustRightInd w:val="0"/>
        <w:rPr>
          <w:rFonts w:ascii="Calibri" w:hAnsi="Calibri" w:cs="Calibri"/>
          <w:b/>
          <w:bCs/>
        </w:rPr>
      </w:pPr>
      <w:r>
        <w:rPr>
          <w:rFonts w:ascii="Calibri" w:hAnsi="Calibri" w:cs="Calibri"/>
          <w:b/>
          <w:bCs/>
          <w:i/>
          <w:iCs/>
          <w:lang w:val="en-US"/>
        </w:rPr>
        <w:t>Always run converter before room!</w:t>
      </w:r>
    </w:p>
    <w:p w:rsidR="00000000" w:rsidRDefault="00E54814">
      <w:pPr>
        <w:widowControl w:val="0"/>
        <w:tabs>
          <w:tab w:val="left" w:pos="360"/>
        </w:tabs>
        <w:autoSpaceDE w:val="0"/>
        <w:autoSpaceDN w:val="0"/>
        <w:adjustRightInd w:val="0"/>
        <w:spacing w:after="0" w:line="240" w:lineRule="auto"/>
        <w:ind w:firstLine="450"/>
        <w:rPr>
          <w:rFonts w:ascii="Calibri" w:hAnsi="Calibri" w:cs="Calibri"/>
        </w:rPr>
      </w:pPr>
      <w:r>
        <w:rPr>
          <w:rFonts w:ascii="Calibri" w:hAnsi="Calibri" w:cs="Calibri"/>
        </w:rPr>
        <w:t>KingsHands</w:t>
      </w:r>
      <w:r>
        <w:rPr>
          <w:rFonts w:ascii="Calibri" w:hAnsi="Calibri" w:cs="Calibri"/>
          <w:lang w:val="en-US"/>
        </w:rPr>
        <w:t>Chico</w:t>
      </w:r>
      <w:r>
        <w:rPr>
          <w:rFonts w:ascii="Calibri" w:hAnsi="Calibri" w:cs="Calibri"/>
        </w:rPr>
        <w:t>Converter is a software, used to convert hand history to format, which is supported by the most popular hand history manager</w:t>
      </w:r>
    </w:p>
    <w:p w:rsidR="00000000" w:rsidRDefault="00E54814">
      <w:pPr>
        <w:widowControl w:val="0"/>
        <w:autoSpaceDE w:val="0"/>
        <w:autoSpaceDN w:val="0"/>
        <w:adjustRightInd w:val="0"/>
        <w:rPr>
          <w:rFonts w:ascii="Calibri" w:hAnsi="Calibri" w:cs="Calibri"/>
        </w:rPr>
      </w:pPr>
      <w:r>
        <w:rPr>
          <w:rFonts w:ascii="Calibri" w:hAnsi="Calibri" w:cs="Calibri"/>
        </w:rPr>
        <w:t>KingsHands conv</w:t>
      </w:r>
      <w:r>
        <w:rPr>
          <w:rFonts w:ascii="Calibri" w:hAnsi="Calibri" w:cs="Calibri"/>
        </w:rPr>
        <w:t>erter converts hand history from native format to PokerStars. Because HoldemManagers and PokerTracker operates only with little number of currencies, converter can rename national currencies like Russian Ruble or Argentinian Peso to any currency, supported</w:t>
      </w:r>
      <w:r>
        <w:rPr>
          <w:rFonts w:ascii="Calibri" w:hAnsi="Calibri" w:cs="Calibri"/>
        </w:rPr>
        <w:t xml:space="preserve"> by history managers. Converting currencies does not mean any calculations between currencies, only renaming!</w:t>
      </w:r>
    </w:p>
    <w:p w:rsidR="00000000" w:rsidRDefault="00E54814">
      <w:pPr>
        <w:widowControl w:val="0"/>
        <w:autoSpaceDE w:val="0"/>
        <w:autoSpaceDN w:val="0"/>
        <w:adjustRightInd w:val="0"/>
        <w:jc w:val="center"/>
        <w:rPr>
          <w:rFonts w:ascii="Calibri" w:hAnsi="Calibri" w:cs="Calibri"/>
          <w:b/>
          <w:bCs/>
        </w:rPr>
      </w:pPr>
      <w:r>
        <w:rPr>
          <w:rFonts w:ascii="Calibri" w:hAnsi="Calibri" w:cs="Calibri"/>
          <w:b/>
          <w:bCs/>
        </w:rPr>
        <w:t>2. Downloading and installing converter</w:t>
      </w:r>
    </w:p>
    <w:p w:rsidR="00000000" w:rsidRDefault="00E54814">
      <w:pPr>
        <w:widowControl w:val="0"/>
        <w:autoSpaceDE w:val="0"/>
        <w:autoSpaceDN w:val="0"/>
        <w:adjustRightInd w:val="0"/>
        <w:spacing w:after="0" w:line="240" w:lineRule="auto"/>
        <w:rPr>
          <w:rFonts w:ascii="Calibri" w:hAnsi="Calibri" w:cs="Calibri"/>
        </w:rPr>
      </w:pPr>
      <w:r>
        <w:rPr>
          <w:rFonts w:ascii="Calibri" w:hAnsi="Calibri" w:cs="Calibri"/>
        </w:rPr>
        <w:t xml:space="preserve">Download installer package from </w:t>
      </w:r>
      <w:hyperlink r:id="rId4" w:history="1">
        <w:r>
          <w:rPr>
            <w:rFonts w:ascii="Calibri" w:hAnsi="Calibri" w:cs="Calibri"/>
            <w:color w:val="0000FF"/>
            <w:u w:val="single"/>
          </w:rPr>
          <w:t>http://kingshands.com/soft/</w:t>
        </w:r>
        <w:r>
          <w:rPr>
            <w:rFonts w:ascii="Calibri" w:hAnsi="Calibri" w:cs="Calibri"/>
            <w:color w:val="0000FF"/>
            <w:u w:val="single"/>
            <w:lang w:val="en-US"/>
          </w:rPr>
          <w:t>24</w:t>
        </w:r>
        <w:r>
          <w:rPr>
            <w:rFonts w:ascii="Calibri" w:hAnsi="Calibri" w:cs="Calibri"/>
            <w:color w:val="0000FF"/>
            <w:u w:val="single"/>
          </w:rPr>
          <w:t>/</w:t>
        </w:r>
      </w:hyperlink>
      <w:r>
        <w:rPr>
          <w:rFonts w:ascii="Calibri" w:hAnsi="Calibri" w:cs="Calibri"/>
        </w:rPr>
        <w:t>. Click “Download” button, save installer package and launch it. Follow the instructions of the installer and perform step-by-step setup.  After installation is complete, shortcuts of KingsHandsConverter will be created on your desktop and in “Start” menu</w:t>
      </w:r>
      <w:r>
        <w:rPr>
          <w:rFonts w:ascii="Calibri" w:hAnsi="Calibri" w:cs="Calibri"/>
        </w:rPr>
        <w:t>.</w:t>
      </w:r>
    </w:p>
    <w:p w:rsidR="00000000" w:rsidRDefault="00E54814">
      <w:pPr>
        <w:widowControl w:val="0"/>
        <w:autoSpaceDE w:val="0"/>
        <w:autoSpaceDN w:val="0"/>
        <w:adjustRightInd w:val="0"/>
        <w:jc w:val="center"/>
        <w:rPr>
          <w:rFonts w:ascii="Calibri" w:hAnsi="Calibri" w:cs="Calibri"/>
          <w:b/>
          <w:bCs/>
        </w:rPr>
      </w:pPr>
      <w:r>
        <w:rPr>
          <w:rFonts w:ascii="Calibri" w:hAnsi="Calibri" w:cs="Calibri"/>
          <w:b/>
          <w:bCs/>
        </w:rPr>
        <w:t>3. Getting the license</w:t>
      </w:r>
    </w:p>
    <w:p w:rsidR="00000000" w:rsidRDefault="00E54814">
      <w:pPr>
        <w:widowControl w:val="0"/>
        <w:autoSpaceDE w:val="0"/>
        <w:autoSpaceDN w:val="0"/>
        <w:adjustRightInd w:val="0"/>
        <w:rPr>
          <w:rFonts w:ascii="Calibri" w:hAnsi="Calibri" w:cs="Calibri"/>
        </w:rPr>
      </w:pPr>
      <w:r>
        <w:rPr>
          <w:rFonts w:ascii="Calibri" w:hAnsi="Calibri" w:cs="Calibri"/>
        </w:rPr>
        <w:lastRenderedPageBreak/>
        <w:t>Launch the program using desktop or “Start” menu shortcut. Program will show you license key dialog box.</w:t>
      </w:r>
    </w:p>
    <w:p w:rsidR="00000000" w:rsidRDefault="00E54814">
      <w:pPr>
        <w:widowControl w:val="0"/>
        <w:autoSpaceDE w:val="0"/>
        <w:autoSpaceDN w:val="0"/>
        <w:adjustRightInd w:val="0"/>
        <w:rPr>
          <w:rFonts w:ascii="Calibri" w:hAnsi="Calibri" w:cs="Calibri"/>
          <w:sz w:val="24"/>
          <w:szCs w:val="24"/>
        </w:rPr>
      </w:pPr>
      <w:r>
        <w:rPr>
          <w:rFonts w:ascii="Calibri" w:hAnsi="Calibri" w:cs="Calibri"/>
        </w:rPr>
        <w:t xml:space="preserve"> </w:t>
      </w:r>
      <w:r w:rsidR="00BE4C52">
        <w:rPr>
          <w:rFonts w:ascii="Calibri" w:hAnsi="Calibri" w:cs="Calibri"/>
          <w:noProof/>
        </w:rPr>
        <w:drawing>
          <wp:inline distT="0" distB="0" distL="0" distR="0">
            <wp:extent cx="3943350" cy="1695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943350" cy="1695450"/>
                    </a:xfrm>
                    <a:prstGeom prst="rect">
                      <a:avLst/>
                    </a:prstGeom>
                    <a:noFill/>
                    <a:ln w="9525">
                      <a:noFill/>
                      <a:miter lim="800000"/>
                      <a:headEnd/>
                      <a:tailEnd/>
                    </a:ln>
                  </pic:spPr>
                </pic:pic>
              </a:graphicData>
            </a:graphic>
          </wp:inline>
        </w:drawing>
      </w:r>
    </w:p>
    <w:p w:rsidR="00000000" w:rsidRDefault="00E54814">
      <w:pPr>
        <w:widowControl w:val="0"/>
        <w:autoSpaceDE w:val="0"/>
        <w:autoSpaceDN w:val="0"/>
        <w:adjustRightInd w:val="0"/>
        <w:rPr>
          <w:rFonts w:ascii="Calibri" w:hAnsi="Calibri" w:cs="Calibri"/>
        </w:rPr>
      </w:pPr>
      <w:r>
        <w:rPr>
          <w:rFonts w:ascii="Calibri" w:hAnsi="Calibri" w:cs="Calibri"/>
        </w:rPr>
        <w:t xml:space="preserve">Click “Buy” button (if you already have a kingshands account) or copy “Hardware ID” and </w:t>
      </w:r>
      <w:r>
        <w:rPr>
          <w:rFonts w:ascii="Calibri" w:hAnsi="Calibri" w:cs="Calibri"/>
        </w:rPr>
        <w:t>send it to Skype “kings.hands”. Technical support will help you to create account, and after payment is received will generate you a license key. Enter license key to corresponding field and press “Confirm” button.</w:t>
      </w:r>
    </w:p>
    <w:p w:rsidR="00000000" w:rsidRDefault="00E54814">
      <w:pPr>
        <w:widowControl w:val="0"/>
        <w:autoSpaceDE w:val="0"/>
        <w:autoSpaceDN w:val="0"/>
        <w:adjustRightInd w:val="0"/>
        <w:jc w:val="center"/>
        <w:rPr>
          <w:rFonts w:ascii="Calibri" w:hAnsi="Calibri" w:cs="Calibri"/>
          <w:b/>
          <w:bCs/>
        </w:rPr>
      </w:pPr>
      <w:r>
        <w:rPr>
          <w:rFonts w:ascii="Calibri" w:hAnsi="Calibri" w:cs="Calibri"/>
          <w:b/>
          <w:bCs/>
        </w:rPr>
        <w:t>4. Configuring the converter</w:t>
      </w:r>
    </w:p>
    <w:p w:rsidR="00000000" w:rsidRDefault="00E54814">
      <w:pPr>
        <w:widowControl w:val="0"/>
        <w:autoSpaceDE w:val="0"/>
        <w:autoSpaceDN w:val="0"/>
        <w:adjustRightInd w:val="0"/>
        <w:rPr>
          <w:rFonts w:ascii="Calibri" w:hAnsi="Calibri" w:cs="Calibri"/>
        </w:rPr>
      </w:pPr>
      <w:r>
        <w:rPr>
          <w:rFonts w:ascii="Calibri" w:hAnsi="Calibri" w:cs="Calibri"/>
        </w:rPr>
        <w:t>Converter ha</w:t>
      </w:r>
      <w:r>
        <w:rPr>
          <w:rFonts w:ascii="Calibri" w:hAnsi="Calibri" w:cs="Calibri"/>
        </w:rPr>
        <w:t xml:space="preserve">ve some options, that have to be configured: </w:t>
      </w:r>
    </w:p>
    <w:p w:rsidR="00000000" w:rsidRDefault="00E54814">
      <w:pPr>
        <w:widowControl w:val="0"/>
        <w:autoSpaceDE w:val="0"/>
        <w:autoSpaceDN w:val="0"/>
        <w:adjustRightInd w:val="0"/>
        <w:ind w:left="405" w:hanging="360"/>
        <w:rPr>
          <w:rFonts w:ascii="Calibri" w:hAnsi="Calibri" w:cs="Calibri"/>
        </w:rPr>
      </w:pPr>
      <w:r>
        <w:rPr>
          <w:rFonts w:ascii="Calibri" w:hAnsi="Calibri" w:cs="Calibri"/>
        </w:rPr>
        <w:t>-</w:t>
      </w:r>
      <w:r>
        <w:rPr>
          <w:rFonts w:ascii="Calibri" w:hAnsi="Calibri" w:cs="Calibri"/>
        </w:rPr>
        <w:tab/>
        <w:t xml:space="preserve">Hand history folder (the path where poker room is installed) </w:t>
      </w:r>
    </w:p>
    <w:p w:rsidR="00000000" w:rsidRDefault="00E54814">
      <w:pPr>
        <w:widowControl w:val="0"/>
        <w:autoSpaceDE w:val="0"/>
        <w:autoSpaceDN w:val="0"/>
        <w:adjustRightInd w:val="0"/>
        <w:ind w:left="405" w:hanging="360"/>
        <w:rPr>
          <w:rFonts w:ascii="Calibri" w:hAnsi="Calibri" w:cs="Calibri"/>
        </w:rPr>
      </w:pPr>
      <w:r>
        <w:rPr>
          <w:rFonts w:ascii="Calibri" w:hAnsi="Calibri" w:cs="Calibri"/>
        </w:rPr>
        <w:t>-</w:t>
      </w:r>
      <w:r>
        <w:rPr>
          <w:rFonts w:ascii="Calibri" w:hAnsi="Calibri" w:cs="Calibri"/>
        </w:rPr>
        <w:tab/>
        <w:t>“Export to” folder (path, where converter stores hands in PokerStars format)</w:t>
      </w:r>
    </w:p>
    <w:p w:rsidR="00000000" w:rsidRDefault="00E54814">
      <w:pPr>
        <w:widowControl w:val="0"/>
        <w:autoSpaceDE w:val="0"/>
        <w:autoSpaceDN w:val="0"/>
        <w:adjustRightInd w:val="0"/>
        <w:ind w:left="405" w:hanging="360"/>
        <w:rPr>
          <w:rFonts w:ascii="Calibri" w:hAnsi="Calibri" w:cs="Calibri"/>
        </w:rPr>
      </w:pPr>
      <w:r>
        <w:rPr>
          <w:rFonts w:ascii="Calibri" w:hAnsi="Calibri" w:cs="Calibri"/>
        </w:rPr>
        <w:t>-</w:t>
      </w:r>
      <w:r>
        <w:rPr>
          <w:rFonts w:ascii="Calibri" w:hAnsi="Calibri" w:cs="Calibri"/>
        </w:rPr>
        <w:tab/>
        <w:t>Type of HUD</w:t>
      </w:r>
    </w:p>
    <w:p w:rsidR="00000000" w:rsidRDefault="00E54814">
      <w:pPr>
        <w:widowControl w:val="0"/>
        <w:autoSpaceDE w:val="0"/>
        <w:autoSpaceDN w:val="0"/>
        <w:adjustRightInd w:val="0"/>
        <w:ind w:left="405" w:hanging="360"/>
        <w:rPr>
          <w:rFonts w:ascii="Calibri" w:hAnsi="Calibri" w:cs="Calibri"/>
        </w:rPr>
      </w:pPr>
      <w:r>
        <w:rPr>
          <w:rFonts w:ascii="Calibri" w:hAnsi="Calibri" w:cs="Calibri"/>
        </w:rPr>
        <w:t>-</w:t>
      </w:r>
      <w:r>
        <w:rPr>
          <w:rFonts w:ascii="Calibri" w:hAnsi="Calibri" w:cs="Calibri"/>
        </w:rPr>
        <w:tab/>
        <w:t>Usage of converting prefix (renaming all players fr</w:t>
      </w:r>
      <w:r>
        <w:rPr>
          <w:rFonts w:ascii="Calibri" w:hAnsi="Calibri" w:cs="Calibri"/>
        </w:rPr>
        <w:t>om “playername” to “PREFIX_playername”)</w:t>
      </w:r>
    </w:p>
    <w:p w:rsidR="00000000" w:rsidRDefault="00E54814">
      <w:pPr>
        <w:widowControl w:val="0"/>
        <w:autoSpaceDE w:val="0"/>
        <w:autoSpaceDN w:val="0"/>
        <w:adjustRightInd w:val="0"/>
        <w:ind w:left="405" w:hanging="360"/>
        <w:rPr>
          <w:rFonts w:ascii="Calibri" w:hAnsi="Calibri" w:cs="Calibri"/>
        </w:rPr>
      </w:pPr>
      <w:r>
        <w:rPr>
          <w:rFonts w:ascii="Calibri" w:hAnsi="Calibri" w:cs="Calibri"/>
        </w:rPr>
        <w:t>-</w:t>
      </w:r>
      <w:r>
        <w:rPr>
          <w:rFonts w:ascii="Calibri" w:hAnsi="Calibri" w:cs="Calibri"/>
        </w:rPr>
        <w:tab/>
        <w:t>Currency converting rules (renaming national currencies to one of the: {USD, EUR, GBP})</w:t>
      </w:r>
    </w:p>
    <w:p w:rsidR="00000000" w:rsidRDefault="00E54814">
      <w:pPr>
        <w:widowControl w:val="0"/>
        <w:autoSpaceDE w:val="0"/>
        <w:autoSpaceDN w:val="0"/>
        <w:adjustRightInd w:val="0"/>
        <w:rPr>
          <w:rFonts w:ascii="Calibri" w:hAnsi="Calibri" w:cs="Calibri"/>
        </w:rPr>
      </w:pPr>
    </w:p>
    <w:p w:rsidR="00000000" w:rsidRDefault="00E54814">
      <w:pPr>
        <w:widowControl w:val="0"/>
        <w:autoSpaceDE w:val="0"/>
        <w:autoSpaceDN w:val="0"/>
        <w:adjustRightInd w:val="0"/>
        <w:jc w:val="center"/>
        <w:rPr>
          <w:rFonts w:ascii="Calibri" w:hAnsi="Calibri" w:cs="Calibri"/>
          <w:b/>
          <w:bCs/>
        </w:rPr>
      </w:pPr>
      <w:r>
        <w:rPr>
          <w:rFonts w:ascii="Calibri" w:hAnsi="Calibri" w:cs="Calibri"/>
          <w:b/>
          <w:bCs/>
        </w:rPr>
        <w:t>a) Automatic configuration</w:t>
      </w:r>
    </w:p>
    <w:p w:rsidR="00000000" w:rsidRDefault="00E54814">
      <w:pPr>
        <w:widowControl w:val="0"/>
        <w:autoSpaceDE w:val="0"/>
        <w:autoSpaceDN w:val="0"/>
        <w:adjustRightInd w:val="0"/>
        <w:rPr>
          <w:rFonts w:ascii="Calibri" w:hAnsi="Calibri" w:cs="Calibri"/>
        </w:rPr>
      </w:pPr>
      <w:r>
        <w:rPr>
          <w:rFonts w:ascii="Calibri" w:hAnsi="Calibri" w:cs="Calibri"/>
        </w:rPr>
        <w:t xml:space="preserve">Hand history folder and “Export to” folder can be configured using “Autodetect” buttons. </w:t>
      </w:r>
    </w:p>
    <w:p w:rsidR="00000000" w:rsidRDefault="00E54814">
      <w:pPr>
        <w:widowControl w:val="0"/>
        <w:autoSpaceDE w:val="0"/>
        <w:autoSpaceDN w:val="0"/>
        <w:adjustRightInd w:val="0"/>
        <w:rPr>
          <w:rFonts w:ascii="Calibri" w:hAnsi="Calibri" w:cs="Calibri"/>
        </w:rPr>
      </w:pPr>
      <w:r>
        <w:rPr>
          <w:rFonts w:ascii="Calibri" w:hAnsi="Calibri" w:cs="Calibri"/>
        </w:rPr>
        <w:t>To auto-</w:t>
      </w:r>
      <w:r>
        <w:rPr>
          <w:rFonts w:ascii="Calibri" w:hAnsi="Calibri" w:cs="Calibri"/>
        </w:rPr>
        <w:t>configure Hand history folder start your poker room and press “Autodetect” button. Converter will find poker installation path.</w:t>
      </w:r>
    </w:p>
    <w:p w:rsidR="00000000" w:rsidRDefault="00E54814">
      <w:pPr>
        <w:widowControl w:val="0"/>
        <w:autoSpaceDE w:val="0"/>
        <w:autoSpaceDN w:val="0"/>
        <w:adjustRightInd w:val="0"/>
        <w:rPr>
          <w:rFonts w:ascii="Calibri" w:hAnsi="Calibri" w:cs="Calibri"/>
        </w:rPr>
      </w:pPr>
      <w:r>
        <w:rPr>
          <w:rFonts w:ascii="Calibri" w:hAnsi="Calibri" w:cs="Calibri"/>
        </w:rPr>
        <w:t xml:space="preserve">Autodetecting of “Export to” folder depends of what hand history managers are installed. If you have one manager installed then </w:t>
      </w:r>
      <w:r>
        <w:rPr>
          <w:rFonts w:ascii="Calibri" w:hAnsi="Calibri" w:cs="Calibri"/>
        </w:rPr>
        <w:t>autodetect will just find the default or one of the configured paths. If you have multiple managers installed – Autodetect will show a step by step wizard, where you can choose the right path.</w:t>
      </w:r>
    </w:p>
    <w:p w:rsidR="00000000" w:rsidRDefault="00E54814">
      <w:pPr>
        <w:widowControl w:val="0"/>
        <w:autoSpaceDE w:val="0"/>
        <w:autoSpaceDN w:val="0"/>
        <w:adjustRightInd w:val="0"/>
        <w:rPr>
          <w:rFonts w:ascii="Calibri" w:hAnsi="Calibri" w:cs="Calibri"/>
        </w:rPr>
      </w:pPr>
      <w:r>
        <w:rPr>
          <w:rFonts w:ascii="Calibri" w:hAnsi="Calibri" w:cs="Calibri"/>
        </w:rPr>
        <w:t>Currency converting options are initialized at first startup to</w:t>
      </w:r>
      <w:r>
        <w:rPr>
          <w:rFonts w:ascii="Calibri" w:hAnsi="Calibri" w:cs="Calibri"/>
        </w:rPr>
        <w:t xml:space="preserve"> default values. You always can change these settings by clicking menu “Program-&gt;Currency converting options”.</w:t>
      </w:r>
    </w:p>
    <w:p w:rsidR="00000000" w:rsidRDefault="00E54814">
      <w:pPr>
        <w:widowControl w:val="0"/>
        <w:autoSpaceDE w:val="0"/>
        <w:autoSpaceDN w:val="0"/>
        <w:adjustRightInd w:val="0"/>
        <w:jc w:val="center"/>
        <w:rPr>
          <w:rFonts w:ascii="Calibri" w:hAnsi="Calibri" w:cs="Calibri"/>
          <w:b/>
          <w:bCs/>
        </w:rPr>
      </w:pPr>
      <w:r>
        <w:rPr>
          <w:rFonts w:ascii="Calibri" w:hAnsi="Calibri" w:cs="Calibri"/>
          <w:b/>
          <w:bCs/>
        </w:rPr>
        <w:t>b) Manual configuration</w:t>
      </w:r>
    </w:p>
    <w:p w:rsidR="00000000" w:rsidRDefault="00E54814">
      <w:pPr>
        <w:widowControl w:val="0"/>
        <w:autoSpaceDE w:val="0"/>
        <w:autoSpaceDN w:val="0"/>
        <w:adjustRightInd w:val="0"/>
        <w:rPr>
          <w:rFonts w:ascii="Calibri" w:hAnsi="Calibri" w:cs="Calibri"/>
        </w:rPr>
      </w:pPr>
      <w:r>
        <w:rPr>
          <w:rFonts w:ascii="Calibri" w:hAnsi="Calibri" w:cs="Calibri"/>
        </w:rPr>
        <w:t xml:space="preserve">You can also manually set up converting paths. To do it use “…” buttons on the left side of path input text </w:t>
      </w:r>
      <w:r>
        <w:rPr>
          <w:rFonts w:ascii="Calibri" w:hAnsi="Calibri" w:cs="Calibri"/>
        </w:rPr>
        <w:lastRenderedPageBreak/>
        <w:t>fields or typ</w:t>
      </w:r>
      <w:r>
        <w:rPr>
          <w:rFonts w:ascii="Calibri" w:hAnsi="Calibri" w:cs="Calibri"/>
        </w:rPr>
        <w:t>e paths to input fields manually. Note that “Hand history folder” must be set to poker room installation folder. “Export to” folder can be any folder on your PC where you would like to save converted hands.</w:t>
      </w:r>
    </w:p>
    <w:p w:rsidR="00000000" w:rsidRDefault="00E54814">
      <w:pPr>
        <w:widowControl w:val="0"/>
        <w:autoSpaceDE w:val="0"/>
        <w:autoSpaceDN w:val="0"/>
        <w:adjustRightInd w:val="0"/>
        <w:jc w:val="center"/>
        <w:rPr>
          <w:rFonts w:ascii="Calibri" w:hAnsi="Calibri" w:cs="Calibri"/>
          <w:b/>
          <w:bCs/>
        </w:rPr>
      </w:pPr>
    </w:p>
    <w:p w:rsidR="00000000" w:rsidRDefault="00E54814">
      <w:pPr>
        <w:widowControl w:val="0"/>
        <w:autoSpaceDE w:val="0"/>
        <w:autoSpaceDN w:val="0"/>
        <w:adjustRightInd w:val="0"/>
        <w:jc w:val="center"/>
        <w:rPr>
          <w:rFonts w:ascii="Calibri" w:hAnsi="Calibri" w:cs="Calibri"/>
          <w:b/>
          <w:bCs/>
        </w:rPr>
      </w:pPr>
      <w:r>
        <w:rPr>
          <w:rFonts w:ascii="Calibri" w:hAnsi="Calibri" w:cs="Calibri"/>
          <w:b/>
          <w:bCs/>
        </w:rPr>
        <w:t>c) Additional configuration</w:t>
      </w:r>
    </w:p>
    <w:p w:rsidR="00000000" w:rsidRDefault="00E54814">
      <w:pPr>
        <w:widowControl w:val="0"/>
        <w:autoSpaceDE w:val="0"/>
        <w:autoSpaceDN w:val="0"/>
        <w:adjustRightInd w:val="0"/>
        <w:jc w:val="both"/>
        <w:rPr>
          <w:rFonts w:ascii="Calibri" w:hAnsi="Calibri" w:cs="Calibri"/>
        </w:rPr>
      </w:pPr>
      <w:r>
        <w:rPr>
          <w:rFonts w:ascii="Calibri" w:hAnsi="Calibri" w:cs="Calibri"/>
        </w:rPr>
        <w:t>After you add import</w:t>
      </w:r>
      <w:r>
        <w:rPr>
          <w:rFonts w:ascii="Calibri" w:hAnsi="Calibri" w:cs="Calibri"/>
        </w:rPr>
        <w:t xml:space="preserve"> path to converter database needs to be connected to converter. To do that you need to open\sit to any table then you should go to menu "Program\Hand history database connection options" </w:t>
      </w:r>
      <w:r>
        <w:rPr>
          <w:rFonts w:ascii="Calibri" w:hAnsi="Calibri" w:cs="Calibri"/>
        </w:rPr>
        <w:br/>
      </w:r>
      <w:r w:rsidR="00BE4C52">
        <w:rPr>
          <w:rFonts w:ascii="Calibri" w:hAnsi="Calibri" w:cs="Calibri"/>
          <w:noProof/>
        </w:rPr>
        <w:drawing>
          <wp:inline distT="0" distB="0" distL="0" distR="0">
            <wp:extent cx="5886450" cy="3810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886450" cy="3810000"/>
                    </a:xfrm>
                    <a:prstGeom prst="rect">
                      <a:avLst/>
                    </a:prstGeom>
                    <a:noFill/>
                    <a:ln w="9525">
                      <a:noFill/>
                      <a:miter lim="800000"/>
                      <a:headEnd/>
                      <a:tailEnd/>
                    </a:ln>
                  </pic:spPr>
                </pic:pic>
              </a:graphicData>
            </a:graphic>
          </wp:inline>
        </w:drawing>
      </w:r>
    </w:p>
    <w:p w:rsidR="00000000" w:rsidRDefault="00E54814">
      <w:pPr>
        <w:widowControl w:val="0"/>
        <w:autoSpaceDE w:val="0"/>
        <w:autoSpaceDN w:val="0"/>
        <w:adjustRightInd w:val="0"/>
        <w:jc w:val="both"/>
        <w:rPr>
          <w:rFonts w:ascii="Calibri" w:hAnsi="Calibri" w:cs="Calibri"/>
        </w:rPr>
      </w:pPr>
      <w:r>
        <w:rPr>
          <w:rFonts w:ascii="Calibri" w:hAnsi="Calibri" w:cs="Calibri"/>
        </w:rPr>
        <w:t>Then in this window list of all supported open rooms appear</w:t>
      </w:r>
    </w:p>
    <w:p w:rsidR="00000000" w:rsidRDefault="00BE4C52">
      <w:pPr>
        <w:widowControl w:val="0"/>
        <w:autoSpaceDE w:val="0"/>
        <w:autoSpaceDN w:val="0"/>
        <w:adjustRightInd w:val="0"/>
        <w:jc w:val="both"/>
        <w:rPr>
          <w:rFonts w:ascii="Calibri" w:hAnsi="Calibri" w:cs="Calibri"/>
        </w:rPr>
      </w:pPr>
      <w:r>
        <w:rPr>
          <w:rFonts w:ascii="Calibri" w:hAnsi="Calibri" w:cs="Calibri"/>
          <w:noProof/>
        </w:rPr>
        <w:drawing>
          <wp:inline distT="0" distB="0" distL="0" distR="0">
            <wp:extent cx="5934075" cy="23431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934075" cy="2343150"/>
                    </a:xfrm>
                    <a:prstGeom prst="rect">
                      <a:avLst/>
                    </a:prstGeom>
                    <a:noFill/>
                    <a:ln w="9525">
                      <a:noFill/>
                      <a:miter lim="800000"/>
                      <a:headEnd/>
                      <a:tailEnd/>
                    </a:ln>
                  </pic:spPr>
                </pic:pic>
              </a:graphicData>
            </a:graphic>
          </wp:inline>
        </w:drawing>
      </w:r>
    </w:p>
    <w:p w:rsidR="00000000" w:rsidRDefault="00E54814">
      <w:pPr>
        <w:widowControl w:val="0"/>
        <w:autoSpaceDE w:val="0"/>
        <w:autoSpaceDN w:val="0"/>
        <w:adjustRightInd w:val="0"/>
        <w:jc w:val="both"/>
        <w:rPr>
          <w:rFonts w:ascii="Calibri" w:hAnsi="Calibri" w:cs="Calibri"/>
        </w:rPr>
      </w:pPr>
      <w:r>
        <w:rPr>
          <w:rFonts w:ascii="Calibri" w:hAnsi="Calibri" w:cs="Calibri"/>
        </w:rPr>
        <w:lastRenderedPageBreak/>
        <w:t>You need to select e one and press "Connect to database" b</w:t>
      </w:r>
      <w:r>
        <w:rPr>
          <w:rFonts w:ascii="Calibri" w:hAnsi="Calibri" w:cs="Calibri"/>
        </w:rPr>
        <w:t>utton then wait until "database connected" would be written after room name. You need to do this to every room you play. Then just closed this window.</w:t>
      </w:r>
    </w:p>
    <w:p w:rsidR="00000000" w:rsidRDefault="00E54814">
      <w:pPr>
        <w:widowControl w:val="0"/>
        <w:autoSpaceDE w:val="0"/>
        <w:autoSpaceDN w:val="0"/>
        <w:adjustRightInd w:val="0"/>
        <w:rPr>
          <w:rFonts w:ascii="Calibri" w:hAnsi="Calibri" w:cs="Calibri"/>
        </w:rPr>
      </w:pPr>
    </w:p>
    <w:p w:rsidR="00000000" w:rsidRDefault="00E54814">
      <w:pPr>
        <w:widowControl w:val="0"/>
        <w:autoSpaceDE w:val="0"/>
        <w:autoSpaceDN w:val="0"/>
        <w:adjustRightInd w:val="0"/>
        <w:jc w:val="center"/>
        <w:rPr>
          <w:rFonts w:ascii="Calibri" w:hAnsi="Calibri" w:cs="Calibri"/>
          <w:b/>
          <w:bCs/>
        </w:rPr>
      </w:pPr>
      <w:r>
        <w:rPr>
          <w:rFonts w:ascii="Calibri" w:hAnsi="Calibri" w:cs="Calibri"/>
          <w:b/>
          <w:bCs/>
        </w:rPr>
        <w:t>5. Configuring the poker room</w:t>
      </w:r>
    </w:p>
    <w:p w:rsidR="00000000" w:rsidRDefault="00E54814">
      <w:pPr>
        <w:widowControl w:val="0"/>
        <w:autoSpaceDE w:val="0"/>
        <w:autoSpaceDN w:val="0"/>
        <w:adjustRightInd w:val="0"/>
        <w:rPr>
          <w:rFonts w:ascii="Calibri" w:hAnsi="Calibri" w:cs="Calibri"/>
        </w:rPr>
      </w:pPr>
      <w:r>
        <w:rPr>
          <w:rFonts w:ascii="Calibri" w:hAnsi="Calibri" w:cs="Calibri"/>
        </w:rPr>
        <w:t>At poker room startup you should choose one of the languages, supported by</w:t>
      </w:r>
      <w:r>
        <w:rPr>
          <w:rFonts w:ascii="Calibri" w:hAnsi="Calibri" w:cs="Calibri"/>
        </w:rPr>
        <w:t xml:space="preserve"> converter: English, Russian or Spanish. If you select other language hands will be converting but automatic HUD work is not guaranteed.</w:t>
      </w:r>
    </w:p>
    <w:p w:rsidR="00000000" w:rsidRDefault="00E54814">
      <w:pPr>
        <w:widowControl w:val="0"/>
        <w:autoSpaceDE w:val="0"/>
        <w:autoSpaceDN w:val="0"/>
        <w:adjustRightInd w:val="0"/>
        <w:rPr>
          <w:rFonts w:ascii="Calibri" w:hAnsi="Calibri" w:cs="Calibri"/>
        </w:rPr>
      </w:pPr>
      <w:r>
        <w:rPr>
          <w:rFonts w:ascii="Calibri" w:hAnsi="Calibri" w:cs="Calibri"/>
        </w:rPr>
        <w:t>You also should enter “Options” menu, find hand history options (location of these options is different in poker rooms)</w:t>
      </w:r>
      <w:r>
        <w:rPr>
          <w:rFonts w:ascii="Calibri" w:hAnsi="Calibri" w:cs="Calibri"/>
        </w:rPr>
        <w:t xml:space="preserve"> and make sure that checkbox “Save hand history” is checked.</w:t>
      </w:r>
    </w:p>
    <w:p w:rsidR="00000000" w:rsidRDefault="00E54814">
      <w:pPr>
        <w:widowControl w:val="0"/>
        <w:autoSpaceDE w:val="0"/>
        <w:autoSpaceDN w:val="0"/>
        <w:adjustRightInd w:val="0"/>
        <w:rPr>
          <w:rFonts w:ascii="Calibri" w:hAnsi="Calibri" w:cs="Calibri"/>
          <w:sz w:val="24"/>
          <w:szCs w:val="24"/>
        </w:rPr>
      </w:pPr>
      <w:r>
        <w:rPr>
          <w:rFonts w:ascii="Calibri" w:hAnsi="Calibri" w:cs="Calibri"/>
          <w:sz w:val="24"/>
          <w:szCs w:val="24"/>
        </w:rPr>
        <w:t>To enable the HUD in Windows 7 and 8, your must also configure launching of the poker application under “Administrator”. You must rightclick the poker room shortcut, then select "Properties" menu</w:t>
      </w:r>
      <w:r>
        <w:rPr>
          <w:rFonts w:ascii="Calibri" w:hAnsi="Calibri" w:cs="Calibri"/>
          <w:sz w:val="24"/>
          <w:szCs w:val="24"/>
        </w:rPr>
        <w:t xml:space="preserve"> item, in properties window, you must select the tab "Compatibility" and set a checkbox on the item "Run this program as an administrator".</w:t>
      </w:r>
    </w:p>
    <w:p w:rsidR="00000000" w:rsidRDefault="00BE4C52">
      <w:pPr>
        <w:widowControl w:val="0"/>
        <w:autoSpaceDE w:val="0"/>
        <w:autoSpaceDN w:val="0"/>
        <w:adjustRightInd w:val="0"/>
        <w:rPr>
          <w:rFonts w:ascii="Calibri" w:hAnsi="Calibri" w:cs="Calibri"/>
          <w:sz w:val="24"/>
          <w:szCs w:val="24"/>
        </w:rPr>
      </w:pPr>
      <w:r>
        <w:rPr>
          <w:rFonts w:ascii="Calibri" w:hAnsi="Calibri" w:cs="Calibri"/>
          <w:noProof/>
        </w:rPr>
        <w:drawing>
          <wp:inline distT="0" distB="0" distL="0" distR="0">
            <wp:extent cx="2047875" cy="10382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047875" cy="1038225"/>
                    </a:xfrm>
                    <a:prstGeom prst="rect">
                      <a:avLst/>
                    </a:prstGeom>
                    <a:noFill/>
                    <a:ln w="9525">
                      <a:noFill/>
                      <a:miter lim="800000"/>
                      <a:headEnd/>
                      <a:tailEnd/>
                    </a:ln>
                  </pic:spPr>
                </pic:pic>
              </a:graphicData>
            </a:graphic>
          </wp:inline>
        </w:drawing>
      </w:r>
    </w:p>
    <w:p w:rsidR="00000000" w:rsidRDefault="00BE4C52">
      <w:pPr>
        <w:widowControl w:val="0"/>
        <w:autoSpaceDE w:val="0"/>
        <w:autoSpaceDN w:val="0"/>
        <w:adjustRightInd w:val="0"/>
        <w:rPr>
          <w:rFonts w:ascii="Calibri" w:hAnsi="Calibri" w:cs="Calibri"/>
          <w:sz w:val="24"/>
          <w:szCs w:val="24"/>
        </w:rPr>
      </w:pPr>
      <w:r>
        <w:rPr>
          <w:rFonts w:ascii="Calibri" w:hAnsi="Calibri" w:cs="Calibri"/>
          <w:noProof/>
        </w:rPr>
        <w:lastRenderedPageBreak/>
        <w:drawing>
          <wp:inline distT="0" distB="0" distL="0" distR="0">
            <wp:extent cx="3714750" cy="50482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714750" cy="5048250"/>
                    </a:xfrm>
                    <a:prstGeom prst="rect">
                      <a:avLst/>
                    </a:prstGeom>
                    <a:noFill/>
                    <a:ln w="9525">
                      <a:noFill/>
                      <a:miter lim="800000"/>
                      <a:headEnd/>
                      <a:tailEnd/>
                    </a:ln>
                  </pic:spPr>
                </pic:pic>
              </a:graphicData>
            </a:graphic>
          </wp:inline>
        </w:drawing>
      </w:r>
    </w:p>
    <w:p w:rsidR="00000000" w:rsidRDefault="00E54814">
      <w:pPr>
        <w:widowControl w:val="0"/>
        <w:autoSpaceDE w:val="0"/>
        <w:autoSpaceDN w:val="0"/>
        <w:adjustRightInd w:val="0"/>
        <w:rPr>
          <w:rFonts w:ascii="Calibri" w:hAnsi="Calibri" w:cs="Calibri"/>
        </w:rPr>
      </w:pPr>
    </w:p>
    <w:p w:rsidR="00000000" w:rsidRDefault="00E54814">
      <w:pPr>
        <w:widowControl w:val="0"/>
        <w:autoSpaceDE w:val="0"/>
        <w:autoSpaceDN w:val="0"/>
        <w:adjustRightInd w:val="0"/>
        <w:jc w:val="center"/>
        <w:rPr>
          <w:rFonts w:ascii="Calibri" w:hAnsi="Calibri" w:cs="Calibri"/>
          <w:b/>
          <w:bCs/>
        </w:rPr>
      </w:pPr>
      <w:r>
        <w:rPr>
          <w:rFonts w:ascii="Calibri" w:hAnsi="Calibri" w:cs="Calibri"/>
          <w:b/>
          <w:bCs/>
        </w:rPr>
        <w:t>6. Configuring hand history manager</w:t>
      </w:r>
    </w:p>
    <w:p w:rsidR="00000000" w:rsidRDefault="00E54814">
      <w:pPr>
        <w:widowControl w:val="0"/>
        <w:autoSpaceDE w:val="0"/>
        <w:autoSpaceDN w:val="0"/>
        <w:adjustRightInd w:val="0"/>
        <w:rPr>
          <w:rFonts w:ascii="Calibri" w:hAnsi="Calibri" w:cs="Calibri"/>
        </w:rPr>
      </w:pPr>
      <w:r>
        <w:rPr>
          <w:rFonts w:ascii="Calibri" w:hAnsi="Calibri" w:cs="Calibri"/>
        </w:rPr>
        <w:t>The mai</w:t>
      </w:r>
      <w:r>
        <w:rPr>
          <w:rFonts w:ascii="Calibri" w:hAnsi="Calibri" w:cs="Calibri"/>
        </w:rPr>
        <w:t>n principle of configuring the hand history manager is that you should add to scanning configuration a path, that you set as “Export to” in converter.</w:t>
      </w:r>
    </w:p>
    <w:p w:rsidR="00000000" w:rsidRDefault="00E54814">
      <w:pPr>
        <w:widowControl w:val="0"/>
        <w:autoSpaceDE w:val="0"/>
        <w:autoSpaceDN w:val="0"/>
        <w:adjustRightInd w:val="0"/>
        <w:jc w:val="center"/>
        <w:rPr>
          <w:rFonts w:ascii="Calibri" w:hAnsi="Calibri" w:cs="Calibri"/>
          <w:b/>
          <w:bCs/>
        </w:rPr>
      </w:pPr>
      <w:r>
        <w:rPr>
          <w:rFonts w:ascii="Calibri" w:hAnsi="Calibri" w:cs="Calibri"/>
          <w:b/>
          <w:bCs/>
        </w:rPr>
        <w:t>a) Configuring HoldemManager 1</w:t>
      </w:r>
    </w:p>
    <w:p w:rsidR="00000000" w:rsidRDefault="00E54814">
      <w:pPr>
        <w:widowControl w:val="0"/>
        <w:autoSpaceDE w:val="0"/>
        <w:autoSpaceDN w:val="0"/>
        <w:adjustRightInd w:val="0"/>
        <w:rPr>
          <w:rFonts w:ascii="Calibri" w:hAnsi="Calibri" w:cs="Calibri"/>
          <w:sz w:val="24"/>
          <w:szCs w:val="24"/>
        </w:rPr>
      </w:pPr>
      <w:r>
        <w:rPr>
          <w:rFonts w:ascii="Calibri" w:hAnsi="Calibri" w:cs="Calibri"/>
          <w:sz w:val="24"/>
          <w:szCs w:val="24"/>
        </w:rPr>
        <w:t>Launch  the HoldemManager, then in the main window you should go to "Impor</w:t>
      </w:r>
      <w:r>
        <w:rPr>
          <w:rFonts w:ascii="Calibri" w:hAnsi="Calibri" w:cs="Calibri"/>
          <w:sz w:val="24"/>
          <w:szCs w:val="24"/>
        </w:rPr>
        <w:t>t" and click a hyperlink «Click here to add autoimport folders».</w:t>
      </w:r>
    </w:p>
    <w:p w:rsidR="00000000" w:rsidRDefault="00BE4C52">
      <w:pPr>
        <w:widowControl w:val="0"/>
        <w:autoSpaceDE w:val="0"/>
        <w:autoSpaceDN w:val="0"/>
        <w:adjustRightInd w:val="0"/>
        <w:rPr>
          <w:rFonts w:ascii="Calibri" w:hAnsi="Calibri" w:cs="Calibri"/>
          <w:sz w:val="24"/>
          <w:szCs w:val="24"/>
        </w:rPr>
      </w:pPr>
      <w:r>
        <w:rPr>
          <w:rFonts w:ascii="Calibri" w:hAnsi="Calibri" w:cs="Calibri"/>
          <w:noProof/>
        </w:rPr>
        <w:lastRenderedPageBreak/>
        <w:drawing>
          <wp:inline distT="0" distB="0" distL="0" distR="0">
            <wp:extent cx="5905500" cy="35147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905500" cy="3514725"/>
                    </a:xfrm>
                    <a:prstGeom prst="rect">
                      <a:avLst/>
                    </a:prstGeom>
                    <a:noFill/>
                    <a:ln w="9525">
                      <a:noFill/>
                      <a:miter lim="800000"/>
                      <a:headEnd/>
                      <a:tailEnd/>
                    </a:ln>
                  </pic:spPr>
                </pic:pic>
              </a:graphicData>
            </a:graphic>
          </wp:inline>
        </w:drawing>
      </w:r>
    </w:p>
    <w:p w:rsidR="00000000" w:rsidRDefault="00E54814">
      <w:pPr>
        <w:widowControl w:val="0"/>
        <w:autoSpaceDE w:val="0"/>
        <w:autoSpaceDN w:val="0"/>
        <w:adjustRightInd w:val="0"/>
        <w:rPr>
          <w:rFonts w:ascii="Calibri" w:hAnsi="Calibri" w:cs="Calibri"/>
          <w:b/>
          <w:bCs/>
          <w:sz w:val="24"/>
          <w:szCs w:val="24"/>
        </w:rPr>
      </w:pPr>
      <w:r>
        <w:rPr>
          <w:rFonts w:ascii="Calibri" w:hAnsi="Calibri" w:cs="Calibri"/>
          <w:sz w:val="24"/>
          <w:szCs w:val="24"/>
        </w:rPr>
        <w:t xml:space="preserve">In the opened window, you should click «Add Folder», dialog window will appear. Press «Select», and select the path, you specified before as “Export to”, </w:t>
      </w:r>
      <w:r>
        <w:rPr>
          <w:rFonts w:ascii="Calibri" w:hAnsi="Calibri" w:cs="Calibri"/>
          <w:sz w:val="24"/>
          <w:szCs w:val="24"/>
        </w:rPr>
        <w:t xml:space="preserve">and then press «Save» </w:t>
      </w:r>
      <w:r>
        <w:rPr>
          <w:rFonts w:ascii="Calibri" w:hAnsi="Calibri" w:cs="Calibri"/>
          <w:b/>
          <w:bCs/>
          <w:sz w:val="24"/>
          <w:szCs w:val="24"/>
        </w:rPr>
        <w:t>(You should not add any new path is you previously did “Autodetect” for “Export to”)!</w:t>
      </w:r>
    </w:p>
    <w:p w:rsidR="00000000" w:rsidRDefault="00BE4C52">
      <w:pPr>
        <w:widowControl w:val="0"/>
        <w:autoSpaceDE w:val="0"/>
        <w:autoSpaceDN w:val="0"/>
        <w:adjustRightInd w:val="0"/>
        <w:rPr>
          <w:rFonts w:ascii="Calibri" w:hAnsi="Calibri" w:cs="Calibri"/>
          <w:sz w:val="24"/>
          <w:szCs w:val="24"/>
        </w:rPr>
      </w:pPr>
      <w:r>
        <w:rPr>
          <w:rFonts w:ascii="Calibri" w:hAnsi="Calibri" w:cs="Calibri"/>
          <w:noProof/>
        </w:rPr>
        <w:drawing>
          <wp:inline distT="0" distB="0" distL="0" distR="0">
            <wp:extent cx="5905500" cy="35147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05500" cy="3514725"/>
                    </a:xfrm>
                    <a:prstGeom prst="rect">
                      <a:avLst/>
                    </a:prstGeom>
                    <a:noFill/>
                    <a:ln w="9525">
                      <a:noFill/>
                      <a:miter lim="800000"/>
                      <a:headEnd/>
                      <a:tailEnd/>
                    </a:ln>
                  </pic:spPr>
                </pic:pic>
              </a:graphicData>
            </a:graphic>
          </wp:inline>
        </w:drawing>
      </w:r>
    </w:p>
    <w:p w:rsidR="00000000" w:rsidRDefault="00E54814">
      <w:pPr>
        <w:widowControl w:val="0"/>
        <w:autoSpaceDE w:val="0"/>
        <w:autoSpaceDN w:val="0"/>
        <w:adjustRightInd w:val="0"/>
        <w:rPr>
          <w:rFonts w:ascii="Calibri" w:hAnsi="Calibri" w:cs="Calibri"/>
          <w:sz w:val="24"/>
          <w:szCs w:val="24"/>
        </w:rPr>
      </w:pPr>
      <w:r>
        <w:rPr>
          <w:rFonts w:ascii="Calibri" w:hAnsi="Calibri" w:cs="Calibri"/>
          <w:sz w:val="24"/>
          <w:szCs w:val="24"/>
        </w:rPr>
        <w:t>Next, you should press the button «Start auto import» in the manager, and push “Start” button in converter. Play</w:t>
      </w:r>
      <w:r>
        <w:rPr>
          <w:rFonts w:ascii="Calibri" w:hAnsi="Calibri" w:cs="Calibri"/>
          <w:sz w:val="24"/>
          <w:szCs w:val="24"/>
        </w:rPr>
        <w:t xml:space="preserve">  few hands, then you should use Table Finder to specify a HUD for a table you </w:t>
      </w:r>
      <w:r>
        <w:rPr>
          <w:rFonts w:ascii="Calibri" w:hAnsi="Calibri" w:cs="Calibri"/>
          <w:sz w:val="24"/>
          <w:szCs w:val="24"/>
        </w:rPr>
        <w:lastRenderedPageBreak/>
        <w:t>play. Table Finder will offer to add you the name of an executable file (for example, GameClient.exe) to your list, and you should agree. After that HUD will find all the tables</w:t>
      </w:r>
      <w:r>
        <w:rPr>
          <w:rFonts w:ascii="Calibri" w:hAnsi="Calibri" w:cs="Calibri"/>
          <w:sz w:val="24"/>
          <w:szCs w:val="24"/>
        </w:rPr>
        <w:t xml:space="preserve"> automatically.</w:t>
      </w:r>
    </w:p>
    <w:p w:rsidR="00000000" w:rsidRDefault="00E54814">
      <w:pPr>
        <w:widowControl w:val="0"/>
        <w:autoSpaceDE w:val="0"/>
        <w:autoSpaceDN w:val="0"/>
        <w:adjustRightInd w:val="0"/>
        <w:jc w:val="center"/>
        <w:rPr>
          <w:rFonts w:ascii="Calibri" w:hAnsi="Calibri" w:cs="Calibri"/>
          <w:b/>
          <w:bCs/>
          <w:sz w:val="24"/>
          <w:szCs w:val="24"/>
        </w:rPr>
      </w:pPr>
      <w:r>
        <w:rPr>
          <w:rFonts w:ascii="Calibri" w:hAnsi="Calibri" w:cs="Calibri"/>
          <w:b/>
          <w:bCs/>
          <w:sz w:val="24"/>
          <w:szCs w:val="24"/>
        </w:rPr>
        <w:t>b) Configuring HoldemManager 2</w:t>
      </w:r>
    </w:p>
    <w:p w:rsidR="00000000" w:rsidRDefault="00E54814">
      <w:pPr>
        <w:widowControl w:val="0"/>
        <w:autoSpaceDE w:val="0"/>
        <w:autoSpaceDN w:val="0"/>
        <w:adjustRightInd w:val="0"/>
        <w:rPr>
          <w:rFonts w:ascii="Calibri" w:hAnsi="Calibri" w:cs="Calibri"/>
          <w:b/>
          <w:bCs/>
          <w:sz w:val="24"/>
          <w:szCs w:val="24"/>
        </w:rPr>
      </w:pPr>
      <w:r>
        <w:rPr>
          <w:rFonts w:ascii="Calibri" w:hAnsi="Calibri" w:cs="Calibri"/>
          <w:b/>
          <w:bCs/>
          <w:sz w:val="24"/>
          <w:szCs w:val="24"/>
        </w:rPr>
        <w:t>You should not do this if you did “Autodetect” for “Export to” folder!</w:t>
      </w:r>
    </w:p>
    <w:p w:rsidR="00000000" w:rsidRDefault="00E54814">
      <w:pPr>
        <w:widowControl w:val="0"/>
        <w:autoSpaceDE w:val="0"/>
        <w:autoSpaceDN w:val="0"/>
        <w:adjustRightInd w:val="0"/>
        <w:rPr>
          <w:rFonts w:ascii="Calibri" w:hAnsi="Calibri" w:cs="Calibri"/>
          <w:sz w:val="24"/>
          <w:szCs w:val="24"/>
        </w:rPr>
      </w:pPr>
      <w:r>
        <w:rPr>
          <w:rFonts w:ascii="Calibri" w:hAnsi="Calibri" w:cs="Calibri"/>
          <w:sz w:val="24"/>
          <w:szCs w:val="24"/>
        </w:rPr>
        <w:t>Launch the HoldemManager2, then on tab «Home» select «Site setup».</w:t>
      </w:r>
    </w:p>
    <w:p w:rsidR="00000000" w:rsidRDefault="00BE4C52">
      <w:pPr>
        <w:widowControl w:val="0"/>
        <w:autoSpaceDE w:val="0"/>
        <w:autoSpaceDN w:val="0"/>
        <w:adjustRightInd w:val="0"/>
        <w:rPr>
          <w:rFonts w:ascii="Calibri" w:hAnsi="Calibri" w:cs="Calibri"/>
          <w:sz w:val="24"/>
          <w:szCs w:val="24"/>
        </w:rPr>
      </w:pPr>
      <w:r>
        <w:rPr>
          <w:rFonts w:ascii="Calibri" w:hAnsi="Calibri" w:cs="Calibri"/>
          <w:noProof/>
        </w:rPr>
        <w:drawing>
          <wp:inline distT="0" distB="0" distL="0" distR="0">
            <wp:extent cx="3886200" cy="28956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886200" cy="2895600"/>
                    </a:xfrm>
                    <a:prstGeom prst="rect">
                      <a:avLst/>
                    </a:prstGeom>
                    <a:noFill/>
                    <a:ln w="9525">
                      <a:noFill/>
                      <a:miter lim="800000"/>
                      <a:headEnd/>
                      <a:tailEnd/>
                    </a:ln>
                  </pic:spPr>
                </pic:pic>
              </a:graphicData>
            </a:graphic>
          </wp:inline>
        </w:drawing>
      </w:r>
    </w:p>
    <w:p w:rsidR="00000000" w:rsidRDefault="00E54814">
      <w:pPr>
        <w:widowControl w:val="0"/>
        <w:autoSpaceDE w:val="0"/>
        <w:autoSpaceDN w:val="0"/>
        <w:adjustRightInd w:val="0"/>
        <w:rPr>
          <w:rFonts w:ascii="Calibri" w:hAnsi="Calibri" w:cs="Calibri"/>
          <w:sz w:val="24"/>
          <w:szCs w:val="24"/>
        </w:rPr>
      </w:pPr>
      <w:r>
        <w:rPr>
          <w:rFonts w:ascii="Calibri" w:hAnsi="Calibri" w:cs="Calibri"/>
          <w:sz w:val="24"/>
          <w:szCs w:val="24"/>
        </w:rPr>
        <w:t xml:space="preserve">In the Setting window, select the </w:t>
      </w:r>
      <w:r>
        <w:rPr>
          <w:rFonts w:ascii="Calibri" w:hAnsi="Calibri" w:cs="Calibri"/>
          <w:sz w:val="24"/>
          <w:szCs w:val="24"/>
        </w:rPr>
        <w:t>item «PokerStars» and then press the "+" to add a new path</w:t>
      </w:r>
    </w:p>
    <w:p w:rsidR="00000000" w:rsidRDefault="00BE4C52">
      <w:pPr>
        <w:widowControl w:val="0"/>
        <w:autoSpaceDE w:val="0"/>
        <w:autoSpaceDN w:val="0"/>
        <w:adjustRightInd w:val="0"/>
        <w:rPr>
          <w:rFonts w:ascii="Calibri" w:hAnsi="Calibri" w:cs="Calibri"/>
          <w:sz w:val="24"/>
          <w:szCs w:val="24"/>
        </w:rPr>
      </w:pPr>
      <w:r>
        <w:rPr>
          <w:rFonts w:ascii="Calibri" w:hAnsi="Calibri" w:cs="Calibri"/>
          <w:noProof/>
        </w:rPr>
        <w:lastRenderedPageBreak/>
        <w:drawing>
          <wp:inline distT="0" distB="0" distL="0" distR="0">
            <wp:extent cx="5915025" cy="405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915025" cy="4057650"/>
                    </a:xfrm>
                    <a:prstGeom prst="rect">
                      <a:avLst/>
                    </a:prstGeom>
                    <a:noFill/>
                    <a:ln w="9525">
                      <a:noFill/>
                      <a:miter lim="800000"/>
                      <a:headEnd/>
                      <a:tailEnd/>
                    </a:ln>
                  </pic:spPr>
                </pic:pic>
              </a:graphicData>
            </a:graphic>
          </wp:inline>
        </w:drawing>
      </w:r>
    </w:p>
    <w:p w:rsidR="00000000" w:rsidRDefault="00E54814">
      <w:pPr>
        <w:widowControl w:val="0"/>
        <w:autoSpaceDE w:val="0"/>
        <w:autoSpaceDN w:val="0"/>
        <w:adjustRightInd w:val="0"/>
        <w:rPr>
          <w:rFonts w:ascii="Calibri" w:hAnsi="Calibri" w:cs="Calibri"/>
          <w:sz w:val="24"/>
          <w:szCs w:val="24"/>
        </w:rPr>
      </w:pPr>
      <w:r>
        <w:rPr>
          <w:rFonts w:ascii="Calibri" w:hAnsi="Calibri" w:cs="Calibri"/>
          <w:sz w:val="24"/>
          <w:szCs w:val="24"/>
        </w:rPr>
        <w:t>and  select the folder where the converter saves the converted files</w:t>
      </w:r>
    </w:p>
    <w:p w:rsidR="00000000" w:rsidRDefault="00E54814">
      <w:pPr>
        <w:widowControl w:val="0"/>
        <w:autoSpaceDE w:val="0"/>
        <w:autoSpaceDN w:val="0"/>
        <w:adjustRightInd w:val="0"/>
        <w:jc w:val="center"/>
        <w:rPr>
          <w:rFonts w:ascii="Calibri" w:hAnsi="Calibri" w:cs="Calibri"/>
          <w:b/>
          <w:bCs/>
          <w:sz w:val="24"/>
          <w:szCs w:val="24"/>
        </w:rPr>
      </w:pPr>
      <w:r>
        <w:rPr>
          <w:rFonts w:ascii="Calibri" w:hAnsi="Calibri" w:cs="Calibri"/>
          <w:b/>
          <w:bCs/>
          <w:sz w:val="24"/>
          <w:szCs w:val="24"/>
        </w:rPr>
        <w:t>c) Configuring PokerTracker 4</w:t>
      </w:r>
    </w:p>
    <w:p w:rsidR="00000000" w:rsidRDefault="00E54814">
      <w:pPr>
        <w:widowControl w:val="0"/>
        <w:autoSpaceDE w:val="0"/>
        <w:autoSpaceDN w:val="0"/>
        <w:adjustRightInd w:val="0"/>
        <w:rPr>
          <w:rFonts w:ascii="Calibri" w:hAnsi="Calibri" w:cs="Calibri"/>
          <w:sz w:val="24"/>
          <w:szCs w:val="24"/>
        </w:rPr>
      </w:pPr>
      <w:r>
        <w:rPr>
          <w:rFonts w:ascii="Calibri" w:hAnsi="Calibri" w:cs="Calibri"/>
          <w:sz w:val="24"/>
          <w:szCs w:val="24"/>
        </w:rPr>
        <w:t>La</w:t>
      </w:r>
      <w:r>
        <w:rPr>
          <w:rFonts w:ascii="Calibri" w:hAnsi="Calibri" w:cs="Calibri"/>
          <w:sz w:val="24"/>
          <w:szCs w:val="24"/>
        </w:rPr>
        <w:t>unch the PokerTracker, click on the tab "Play Poker", in the left side  of the list click «Configure», in the opened configuration dialog window select the tab "Site Configuration", then in the list of poker rooms select the PokerStars, click «Add», and se</w:t>
      </w:r>
      <w:r>
        <w:rPr>
          <w:rFonts w:ascii="Calibri" w:hAnsi="Calibri" w:cs="Calibri"/>
          <w:sz w:val="24"/>
          <w:szCs w:val="24"/>
        </w:rPr>
        <w:t>lect the path where the converter saves the converted files.</w:t>
      </w:r>
    </w:p>
    <w:p w:rsidR="00000000" w:rsidRDefault="00E54814">
      <w:pPr>
        <w:widowControl w:val="0"/>
        <w:autoSpaceDE w:val="0"/>
        <w:autoSpaceDN w:val="0"/>
        <w:adjustRightInd w:val="0"/>
        <w:rPr>
          <w:rFonts w:ascii="Calibri" w:hAnsi="Calibri" w:cs="Calibri"/>
          <w:sz w:val="24"/>
          <w:szCs w:val="24"/>
        </w:rPr>
      </w:pPr>
    </w:p>
    <w:p w:rsidR="00000000" w:rsidRDefault="00E54814">
      <w:pPr>
        <w:widowControl w:val="0"/>
        <w:autoSpaceDE w:val="0"/>
        <w:autoSpaceDN w:val="0"/>
        <w:adjustRightInd w:val="0"/>
        <w:rPr>
          <w:rFonts w:ascii="Calibri" w:hAnsi="Calibri" w:cs="Calibri"/>
          <w:sz w:val="24"/>
          <w:szCs w:val="24"/>
        </w:rPr>
      </w:pPr>
      <w:r>
        <w:rPr>
          <w:rFonts w:ascii="Calibri" w:hAnsi="Calibri" w:cs="Calibri"/>
          <w:sz w:val="24"/>
          <w:szCs w:val="24"/>
        </w:rPr>
        <w:t>If hand converting in PokerTracker was started when you changed the configuration - it must be restarted to apply changes.</w:t>
      </w:r>
    </w:p>
    <w:p w:rsidR="00000000" w:rsidRDefault="00BE4C52">
      <w:pPr>
        <w:widowControl w:val="0"/>
        <w:autoSpaceDE w:val="0"/>
        <w:autoSpaceDN w:val="0"/>
        <w:adjustRightInd w:val="0"/>
        <w:ind w:firstLine="360"/>
        <w:rPr>
          <w:rFonts w:ascii="Calibri" w:hAnsi="Calibri" w:cs="Calibri"/>
          <w:sz w:val="24"/>
          <w:szCs w:val="24"/>
        </w:rPr>
      </w:pPr>
      <w:r>
        <w:rPr>
          <w:rFonts w:ascii="Calibri" w:hAnsi="Calibri" w:cs="Calibri"/>
          <w:noProof/>
        </w:rPr>
        <w:lastRenderedPageBreak/>
        <w:drawing>
          <wp:inline distT="0" distB="0" distL="0" distR="0">
            <wp:extent cx="5895975" cy="55245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895975" cy="5524500"/>
                    </a:xfrm>
                    <a:prstGeom prst="rect">
                      <a:avLst/>
                    </a:prstGeom>
                    <a:noFill/>
                    <a:ln w="9525">
                      <a:noFill/>
                      <a:miter lim="800000"/>
                      <a:headEnd/>
                      <a:tailEnd/>
                    </a:ln>
                  </pic:spPr>
                </pic:pic>
              </a:graphicData>
            </a:graphic>
          </wp:inline>
        </w:drawing>
      </w:r>
    </w:p>
    <w:p w:rsidR="00000000" w:rsidRDefault="00E54814">
      <w:pPr>
        <w:widowControl w:val="0"/>
        <w:autoSpaceDE w:val="0"/>
        <w:autoSpaceDN w:val="0"/>
        <w:adjustRightInd w:val="0"/>
        <w:rPr>
          <w:rFonts w:ascii="Calibri" w:hAnsi="Calibri" w:cs="Calibri"/>
          <w:sz w:val="24"/>
          <w:szCs w:val="24"/>
        </w:rPr>
      </w:pPr>
    </w:p>
    <w:p w:rsidR="00000000" w:rsidRDefault="00E54814">
      <w:pPr>
        <w:widowControl w:val="0"/>
        <w:autoSpaceDE w:val="0"/>
        <w:autoSpaceDN w:val="0"/>
        <w:adjustRightInd w:val="0"/>
        <w:rPr>
          <w:rFonts w:ascii="Calibri" w:hAnsi="Calibri" w:cs="Calibri"/>
          <w:sz w:val="24"/>
          <w:szCs w:val="24"/>
        </w:rPr>
      </w:pPr>
    </w:p>
    <w:p w:rsidR="00000000" w:rsidRDefault="00E54814">
      <w:pPr>
        <w:widowControl w:val="0"/>
        <w:autoSpaceDE w:val="0"/>
        <w:autoSpaceDN w:val="0"/>
        <w:adjustRightInd w:val="0"/>
        <w:jc w:val="center"/>
        <w:rPr>
          <w:rFonts w:ascii="Calibri" w:hAnsi="Calibri" w:cs="Calibri"/>
          <w:b/>
          <w:bCs/>
          <w:sz w:val="24"/>
          <w:szCs w:val="24"/>
        </w:rPr>
      </w:pPr>
      <w:r>
        <w:rPr>
          <w:rFonts w:ascii="Calibri" w:hAnsi="Calibri" w:cs="Calibri"/>
          <w:b/>
          <w:bCs/>
          <w:sz w:val="24"/>
          <w:szCs w:val="24"/>
        </w:rPr>
        <w:t>7. Additional info</w:t>
      </w:r>
    </w:p>
    <w:p w:rsidR="00000000" w:rsidRDefault="00E54814">
      <w:pPr>
        <w:widowControl w:val="0"/>
        <w:autoSpaceDE w:val="0"/>
        <w:autoSpaceDN w:val="0"/>
        <w:adjustRightInd w:val="0"/>
        <w:rPr>
          <w:rFonts w:ascii="Calibri" w:hAnsi="Calibri" w:cs="Calibri"/>
          <w:sz w:val="24"/>
          <w:szCs w:val="24"/>
        </w:rPr>
      </w:pPr>
      <w:r>
        <w:rPr>
          <w:rFonts w:ascii="Calibri" w:hAnsi="Calibri" w:cs="Calibri"/>
          <w:sz w:val="24"/>
          <w:szCs w:val="24"/>
        </w:rPr>
        <w:t>Converter supports Omaha hands, tournaments, SNG’s. HUD for tournaments and SNG’s is NOT automatic, you should use table finder to find a corresponding table. Tournaments and SNG’s are supported partially, original history does not contain info about tourn</w:t>
      </w:r>
      <w:r>
        <w:rPr>
          <w:rFonts w:ascii="Calibri" w:hAnsi="Calibri" w:cs="Calibri"/>
          <w:sz w:val="24"/>
          <w:szCs w:val="24"/>
        </w:rPr>
        <w:t>ament buyin and rake, so converter writes fake info about buyin and rake.</w:t>
      </w:r>
    </w:p>
    <w:p w:rsidR="00000000" w:rsidRDefault="00E54814">
      <w:pPr>
        <w:widowControl w:val="0"/>
        <w:autoSpaceDE w:val="0"/>
        <w:autoSpaceDN w:val="0"/>
        <w:adjustRightInd w:val="0"/>
        <w:jc w:val="center"/>
        <w:rPr>
          <w:rFonts w:ascii="Calibri" w:hAnsi="Calibri" w:cs="Calibri"/>
          <w:b/>
          <w:bCs/>
          <w:sz w:val="24"/>
          <w:szCs w:val="24"/>
        </w:rPr>
      </w:pPr>
      <w:r>
        <w:rPr>
          <w:rFonts w:ascii="Calibri" w:hAnsi="Calibri" w:cs="Calibri"/>
          <w:b/>
          <w:bCs/>
          <w:sz w:val="24"/>
          <w:szCs w:val="24"/>
        </w:rPr>
        <w:t>1. Frequently asked questions</w:t>
      </w:r>
    </w:p>
    <w:p w:rsidR="00000000" w:rsidRDefault="00E54814">
      <w:pPr>
        <w:widowControl w:val="0"/>
        <w:autoSpaceDE w:val="0"/>
        <w:autoSpaceDN w:val="0"/>
        <w:adjustRightInd w:val="0"/>
        <w:rPr>
          <w:rFonts w:ascii="Calibri" w:hAnsi="Calibri" w:cs="Calibri"/>
          <w:sz w:val="24"/>
          <w:szCs w:val="24"/>
        </w:rPr>
      </w:pPr>
      <w:r>
        <w:rPr>
          <w:rFonts w:ascii="Calibri" w:hAnsi="Calibri" w:cs="Calibri"/>
          <w:sz w:val="24"/>
          <w:szCs w:val="24"/>
        </w:rPr>
        <w:t>If converter stopped increasing found and converted counters while you play then there is a chance of HH database corruption. You need to enter “Options</w:t>
      </w:r>
      <w:r>
        <w:rPr>
          <w:rFonts w:ascii="Calibri" w:hAnsi="Calibri" w:cs="Calibri"/>
          <w:sz w:val="24"/>
          <w:szCs w:val="24"/>
        </w:rPr>
        <w:t xml:space="preserve">-&gt;Hand history options” in </w:t>
      </w:r>
      <w:r>
        <w:rPr>
          <w:rFonts w:ascii="Calibri" w:hAnsi="Calibri" w:cs="Calibri"/>
          <w:sz w:val="24"/>
          <w:szCs w:val="24"/>
        </w:rPr>
        <w:lastRenderedPageBreak/>
        <w:t>pokerroom, find hyperlink “Check consistency”, click it, and if program says that database have errors then click hyperlink “Repair”.</w:t>
      </w:r>
    </w:p>
    <w:p w:rsidR="00000000" w:rsidRDefault="00E54814">
      <w:pPr>
        <w:widowControl w:val="0"/>
        <w:autoSpaceDE w:val="0"/>
        <w:autoSpaceDN w:val="0"/>
        <w:adjustRightInd w:val="0"/>
        <w:rPr>
          <w:rFonts w:ascii="Calibri" w:hAnsi="Calibri" w:cs="Calibri"/>
          <w:sz w:val="24"/>
          <w:szCs w:val="24"/>
        </w:rPr>
      </w:pPr>
      <w:r>
        <w:rPr>
          <w:rFonts w:ascii="Calibri" w:hAnsi="Calibri" w:cs="Calibri"/>
          <w:sz w:val="24"/>
          <w:szCs w:val="24"/>
        </w:rPr>
        <w:t>If you have problems with HUD positions – HUDS for all tables are in the top left corner of the</w:t>
      </w:r>
      <w:r>
        <w:rPr>
          <w:rFonts w:ascii="Calibri" w:hAnsi="Calibri" w:cs="Calibri"/>
          <w:sz w:val="24"/>
          <w:szCs w:val="24"/>
        </w:rPr>
        <w:t xml:space="preserve"> screen – ensure that you do not use any table manager, like TableNinja or StackAndTile. Also check if you have only one KingsHandsConverter process running.</w:t>
      </w:r>
    </w:p>
    <w:p w:rsidR="00000000" w:rsidRDefault="00E54814">
      <w:pPr>
        <w:widowControl w:val="0"/>
        <w:autoSpaceDE w:val="0"/>
        <w:autoSpaceDN w:val="0"/>
        <w:adjustRightInd w:val="0"/>
        <w:rPr>
          <w:rFonts w:ascii="Calibri" w:hAnsi="Calibri" w:cs="Calibri"/>
          <w:sz w:val="24"/>
          <w:szCs w:val="24"/>
        </w:rPr>
      </w:pPr>
    </w:p>
    <w:p w:rsidR="00000000" w:rsidRDefault="00E54814">
      <w:pPr>
        <w:widowControl w:val="0"/>
        <w:autoSpaceDE w:val="0"/>
        <w:autoSpaceDN w:val="0"/>
        <w:adjustRightInd w:val="0"/>
        <w:rPr>
          <w:rFonts w:ascii="Calibri" w:hAnsi="Calibri" w:cs="Calibri"/>
          <w:sz w:val="24"/>
          <w:szCs w:val="24"/>
        </w:rPr>
      </w:pPr>
    </w:p>
    <w:p w:rsidR="00E54814" w:rsidRDefault="00E54814">
      <w:pPr>
        <w:widowControl w:val="0"/>
        <w:autoSpaceDE w:val="0"/>
        <w:autoSpaceDN w:val="0"/>
        <w:adjustRightInd w:val="0"/>
        <w:rPr>
          <w:rFonts w:ascii="Calibri" w:hAnsi="Calibri" w:cs="Calibri"/>
        </w:rPr>
      </w:pPr>
    </w:p>
    <w:sectPr w:rsidR="00E54814">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86754E"/>
    <w:rsid w:val="002B686B"/>
    <w:rsid w:val="0086754E"/>
    <w:rsid w:val="00BE4C52"/>
    <w:rsid w:val="00E548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3" Type="http://schemas.openxmlformats.org/officeDocument/2006/relationships/webSettings" Target="webSettings.xml"/><Relationship Id="rId7" Type="http://schemas.openxmlformats.org/officeDocument/2006/relationships/image" Target="media/image3.wmf"/><Relationship Id="rId12" Type="http://schemas.openxmlformats.org/officeDocument/2006/relationships/image" Target="media/image8.w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7.wmf"/><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image" Target="media/image6.wmf"/><Relationship Id="rId4" Type="http://schemas.openxmlformats.org/officeDocument/2006/relationships/hyperlink" Target="http://kingshands.com/soft/24/" TargetMode="External"/><Relationship Id="rId9" Type="http://schemas.openxmlformats.org/officeDocument/2006/relationships/image" Target="media/image5.wmf"/><Relationship Id="rId14"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1125</Words>
  <Characters>6415</Characters>
  <Application>Microsoft Office Word</Application>
  <DocSecurity>0</DocSecurity>
  <Lines>53</Lines>
  <Paragraphs>15</Paragraphs>
  <ScaleCrop>false</ScaleCrop>
  <Company/>
  <LinksUpToDate>false</LinksUpToDate>
  <CharactersWithSpaces>7525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Freedom</dc:creator>
  <cp:lastModifiedBy>Freedom</cp:lastModifiedBy>
  <cp:revision>2</cp:revision>
  <dcterms:created xsi:type="dcterms:W3CDTF">2016-07-25T17:22:00Z</dcterms:created>
  <dcterms:modified xsi:type="dcterms:W3CDTF">2016-07-25T17:22:00Z</dcterms:modified>
</cp:coreProperties>
</file>